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43" w:rsidRDefault="00C54F10">
      <w:pPr>
        <w:spacing w:after="0" w:line="240" w:lineRule="auto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F42B29">
        <w:rPr>
          <w:rFonts w:asciiTheme="minorHAnsi" w:hAnsiTheme="minorHAnsi" w:cs="Times New Roman"/>
          <w:b/>
          <w:bCs/>
          <w:sz w:val="24"/>
          <w:szCs w:val="24"/>
        </w:rPr>
        <w:t>PROCEDURA</w:t>
      </w:r>
    </w:p>
    <w:p w:rsidR="00F42B29" w:rsidRPr="00F42B29" w:rsidRDefault="00F42B29">
      <w:pPr>
        <w:spacing w:after="0" w:line="240" w:lineRule="auto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:rsidR="003A0A43" w:rsidRPr="00F42B29" w:rsidRDefault="00C54F1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F42B29">
        <w:rPr>
          <w:rFonts w:asciiTheme="minorHAnsi" w:hAnsiTheme="minorHAnsi" w:cs="Times New Roman"/>
          <w:b/>
          <w:sz w:val="24"/>
          <w:szCs w:val="24"/>
        </w:rPr>
        <w:t>postępowania w przypadku podejrzenia zakażenia u pracownika/rodzica/opiekuna prawnego/dziecka uczęszczającego do przedszkola/szkoły podstawowej organizującej oddziały przedszkolne</w:t>
      </w:r>
      <w:r w:rsidR="00852D7C">
        <w:rPr>
          <w:rFonts w:asciiTheme="minorHAnsi" w:hAnsiTheme="minorHAnsi" w:cs="Times New Roman"/>
          <w:b/>
          <w:sz w:val="24"/>
          <w:szCs w:val="24"/>
        </w:rPr>
        <w:t xml:space="preserve"> prowadzon</w:t>
      </w:r>
      <w:r w:rsidR="0027047B">
        <w:rPr>
          <w:rFonts w:asciiTheme="minorHAnsi" w:hAnsiTheme="minorHAnsi" w:cs="Times New Roman"/>
          <w:b/>
          <w:sz w:val="24"/>
          <w:szCs w:val="24"/>
        </w:rPr>
        <w:t>ej</w:t>
      </w:r>
      <w:r w:rsidR="00852D7C">
        <w:rPr>
          <w:rFonts w:asciiTheme="minorHAnsi" w:hAnsiTheme="minorHAnsi" w:cs="Times New Roman"/>
          <w:b/>
          <w:sz w:val="24"/>
          <w:szCs w:val="24"/>
        </w:rPr>
        <w:t xml:space="preserve"> przez m.st. Warszawę</w:t>
      </w:r>
      <w:r w:rsidR="0027047B">
        <w:rPr>
          <w:rFonts w:asciiTheme="minorHAnsi" w:hAnsiTheme="minorHAnsi" w:cs="Times New Roman"/>
          <w:b/>
          <w:sz w:val="24"/>
          <w:szCs w:val="24"/>
        </w:rPr>
        <w:t>, w tym do przedszkola specjalnego i specjalnego oddziału przedszkolnego,</w:t>
      </w:r>
      <w:r w:rsidRPr="00F42B29">
        <w:rPr>
          <w:rFonts w:asciiTheme="minorHAnsi" w:hAnsiTheme="minorHAnsi" w:cs="Times New Roman"/>
          <w:b/>
          <w:sz w:val="24"/>
          <w:szCs w:val="24"/>
        </w:rPr>
        <w:t xml:space="preserve"> koronawirusem SARS-COV-2 (dalej: koronawirus)</w:t>
      </w:r>
    </w:p>
    <w:p w:rsidR="003A0A43" w:rsidRPr="00F42B29" w:rsidRDefault="00E76E66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</w:t>
      </w:r>
    </w:p>
    <w:p w:rsidR="003A0A43" w:rsidRPr="00F42B29" w:rsidRDefault="00C54F10" w:rsidP="00F42B29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Procedura </w:t>
      </w:r>
      <w:r w:rsidR="00E76E66">
        <w:rPr>
          <w:rFonts w:asciiTheme="minorHAnsi" w:hAnsiTheme="minorHAnsi" w:cs="Times New Roman"/>
          <w:sz w:val="24"/>
          <w:szCs w:val="24"/>
        </w:rPr>
        <w:t xml:space="preserve">obowiązuje od dnia 18 </w:t>
      </w:r>
      <w:r w:rsidRPr="00F42B29">
        <w:rPr>
          <w:rFonts w:asciiTheme="minorHAnsi" w:hAnsiTheme="minorHAnsi" w:cs="Times New Roman"/>
          <w:sz w:val="24"/>
          <w:szCs w:val="24"/>
        </w:rPr>
        <w:t>maja 2020r.</w:t>
      </w:r>
    </w:p>
    <w:p w:rsidR="003A0A43" w:rsidRPr="00F42B29" w:rsidRDefault="003A0A43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3A0A43" w:rsidRPr="00F42B29" w:rsidRDefault="0027047B" w:rsidP="00F42B2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Cel</w:t>
      </w:r>
    </w:p>
    <w:p w:rsidR="003A0A43" w:rsidRPr="00F42B29" w:rsidRDefault="00C54F10">
      <w:pPr>
        <w:keepNext/>
        <w:keepLines/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F42B29">
        <w:rPr>
          <w:rFonts w:asciiTheme="minorHAnsi" w:eastAsia="Century Gothic" w:hAnsiTheme="minorHAnsi" w:cs="Times New Roman"/>
          <w:sz w:val="24"/>
          <w:szCs w:val="24"/>
        </w:rPr>
        <w:t>Celem procedury jest określenie zasad postępowania w przy</w:t>
      </w:r>
      <w:r w:rsidR="00F42B29">
        <w:rPr>
          <w:rFonts w:asciiTheme="minorHAnsi" w:eastAsia="Century Gothic" w:hAnsiTheme="minorHAnsi" w:cs="Times New Roman"/>
          <w:sz w:val="24"/>
          <w:szCs w:val="24"/>
        </w:rPr>
        <w:t xml:space="preserve">padku wystąpienia </w:t>
      </w:r>
      <w:r w:rsidRPr="00F42B29">
        <w:rPr>
          <w:rFonts w:asciiTheme="minorHAnsi" w:eastAsia="Century Gothic" w:hAnsiTheme="minorHAnsi" w:cs="Times New Roman"/>
          <w:sz w:val="24"/>
          <w:szCs w:val="24"/>
        </w:rPr>
        <w:t xml:space="preserve">      </w:t>
      </w:r>
      <w:r w:rsidR="00F42B29">
        <w:rPr>
          <w:rFonts w:asciiTheme="minorHAnsi" w:eastAsia="Century Gothic" w:hAnsiTheme="minorHAnsi" w:cs="Times New Roman"/>
          <w:sz w:val="24"/>
          <w:szCs w:val="24"/>
        </w:rPr>
        <w:t>pod</w:t>
      </w:r>
      <w:r w:rsidRPr="00F42B29">
        <w:rPr>
          <w:rFonts w:asciiTheme="minorHAnsi" w:eastAsia="Century Gothic" w:hAnsiTheme="minorHAnsi" w:cs="Times New Roman"/>
          <w:sz w:val="24"/>
          <w:szCs w:val="24"/>
        </w:rPr>
        <w:t>ejrzenia zakażenia</w:t>
      </w:r>
      <w:r w:rsidR="00C05C60">
        <w:rPr>
          <w:rFonts w:asciiTheme="minorHAnsi" w:eastAsia="Century Gothic" w:hAnsiTheme="minorHAnsi" w:cs="Times New Roman"/>
          <w:sz w:val="24"/>
          <w:szCs w:val="24"/>
        </w:rPr>
        <w:t>,</w:t>
      </w:r>
      <w:r w:rsidRPr="00F42B29">
        <w:rPr>
          <w:rFonts w:asciiTheme="minorHAnsi" w:eastAsia="Century Gothic" w:hAnsiTheme="minorHAnsi" w:cs="Times New Roman"/>
          <w:sz w:val="24"/>
          <w:szCs w:val="24"/>
        </w:rPr>
        <w:t xml:space="preserve"> </w:t>
      </w:r>
      <w:r w:rsidRPr="00F42B29">
        <w:rPr>
          <w:rFonts w:asciiTheme="minorHAnsi" w:hAnsiTheme="minorHAnsi" w:cs="Times New Roman"/>
          <w:sz w:val="24"/>
          <w:szCs w:val="24"/>
        </w:rPr>
        <w:t>u pracownika/rodzica/opiekuna prawnego/dziecka uczęszczającego do przedszkola/ szkoły podstawowej organizującej oddziały przedszkolne</w:t>
      </w:r>
      <w:r w:rsidR="00C05C60">
        <w:rPr>
          <w:rFonts w:asciiTheme="minorHAnsi" w:hAnsiTheme="minorHAnsi" w:cs="Times New Roman"/>
          <w:sz w:val="24"/>
          <w:szCs w:val="24"/>
        </w:rPr>
        <w:t>,</w:t>
      </w:r>
      <w:r w:rsidRPr="00F42B29">
        <w:rPr>
          <w:rFonts w:asciiTheme="minorHAnsi" w:hAnsiTheme="minorHAnsi" w:cs="Times New Roman"/>
          <w:sz w:val="24"/>
          <w:szCs w:val="24"/>
        </w:rPr>
        <w:t xml:space="preserve"> koronawirusem SARS-COV-</w:t>
      </w:r>
      <w:r w:rsidRPr="00F42B29">
        <w:rPr>
          <w:rFonts w:asciiTheme="minorHAnsi" w:eastAsia="Century Gothic" w:hAnsiTheme="minorHAnsi" w:cs="Times New Roman"/>
          <w:sz w:val="24"/>
          <w:szCs w:val="24"/>
        </w:rPr>
        <w:t xml:space="preserve">a lub </w:t>
      </w:r>
      <w:r w:rsidR="00C05C60">
        <w:rPr>
          <w:rFonts w:asciiTheme="minorHAnsi" w:eastAsia="Century Gothic" w:hAnsiTheme="minorHAnsi" w:cs="Times New Roman"/>
          <w:sz w:val="24"/>
          <w:szCs w:val="24"/>
        </w:rPr>
        <w:t xml:space="preserve">w przypadkach </w:t>
      </w:r>
      <w:r w:rsidRPr="00F42B29">
        <w:rPr>
          <w:rFonts w:asciiTheme="minorHAnsi" w:eastAsia="Century Gothic" w:hAnsiTheme="minorHAnsi" w:cs="Times New Roman"/>
          <w:sz w:val="24"/>
          <w:szCs w:val="24"/>
        </w:rPr>
        <w:t>kontaktu z osoba zakażoną.</w:t>
      </w:r>
    </w:p>
    <w:p w:rsidR="003A0A43" w:rsidRPr="00F42B29" w:rsidRDefault="003A0A43">
      <w:pPr>
        <w:keepNext/>
        <w:keepLines/>
        <w:spacing w:after="0" w:line="240" w:lineRule="auto"/>
        <w:ind w:left="284"/>
        <w:jc w:val="both"/>
        <w:rPr>
          <w:rFonts w:asciiTheme="minorHAnsi" w:eastAsia="Century Gothic" w:hAnsiTheme="minorHAnsi" w:cs="Times New Roman"/>
          <w:sz w:val="24"/>
          <w:szCs w:val="24"/>
        </w:rPr>
      </w:pPr>
    </w:p>
    <w:p w:rsidR="003A0A43" w:rsidRPr="00F42B29" w:rsidRDefault="0027047B" w:rsidP="00F42B2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Zakres procedury</w:t>
      </w:r>
    </w:p>
    <w:p w:rsidR="003A0A43" w:rsidRPr="00F42B29" w:rsidRDefault="00C54F10" w:rsidP="00F42B29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F42B29">
        <w:rPr>
          <w:rFonts w:asciiTheme="minorHAnsi" w:eastAsia="Century Gothic" w:hAnsiTheme="minorHAnsi" w:cs="Times New Roman"/>
          <w:sz w:val="24"/>
          <w:szCs w:val="24"/>
        </w:rPr>
        <w:t xml:space="preserve">Procedurę należy stosować </w:t>
      </w:r>
      <w:r w:rsidRPr="00F42B29">
        <w:rPr>
          <w:rFonts w:asciiTheme="minorHAnsi" w:eastAsia="Raleway" w:hAnsiTheme="minorHAnsi" w:cs="Times New Roman"/>
          <w:sz w:val="24"/>
          <w:szCs w:val="24"/>
        </w:rPr>
        <w:t>w każdym przedszkolu/oddziale przedszkolnym w szkole podstawowej organizującej oddziały przedszkolne prowadzon</w:t>
      </w:r>
      <w:r w:rsidR="0027047B">
        <w:rPr>
          <w:rFonts w:asciiTheme="minorHAnsi" w:eastAsia="Raleway" w:hAnsiTheme="minorHAnsi" w:cs="Times New Roman"/>
          <w:sz w:val="24"/>
          <w:szCs w:val="24"/>
        </w:rPr>
        <w:t>ej</w:t>
      </w:r>
      <w:r w:rsidRPr="00F42B29">
        <w:rPr>
          <w:rFonts w:asciiTheme="minorHAnsi" w:eastAsia="Raleway" w:hAnsiTheme="minorHAnsi" w:cs="Times New Roman"/>
          <w:sz w:val="24"/>
          <w:szCs w:val="24"/>
        </w:rPr>
        <w:t xml:space="preserve"> przez m.st. Warszawę. </w:t>
      </w:r>
    </w:p>
    <w:p w:rsidR="003A0A43" w:rsidRPr="00F42B29" w:rsidRDefault="003A0A43">
      <w:pPr>
        <w:spacing w:after="0" w:line="240" w:lineRule="auto"/>
        <w:jc w:val="both"/>
        <w:rPr>
          <w:rFonts w:asciiTheme="minorHAnsi" w:eastAsia="Raleway" w:hAnsiTheme="minorHAnsi" w:cs="Times New Roman"/>
          <w:sz w:val="24"/>
          <w:szCs w:val="24"/>
        </w:rPr>
      </w:pPr>
    </w:p>
    <w:p w:rsidR="003A0A43" w:rsidRPr="00F42B29" w:rsidRDefault="00C54F10" w:rsidP="00F42B2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42B29">
        <w:rPr>
          <w:rFonts w:asciiTheme="minorHAnsi" w:hAnsiTheme="minorHAnsi" w:cs="Times New Roman"/>
          <w:b/>
          <w:bCs/>
          <w:sz w:val="24"/>
          <w:szCs w:val="24"/>
        </w:rPr>
        <w:t>Osoby odpowi</w:t>
      </w:r>
      <w:r w:rsidR="0027047B">
        <w:rPr>
          <w:rFonts w:asciiTheme="minorHAnsi" w:hAnsiTheme="minorHAnsi" w:cs="Times New Roman"/>
          <w:b/>
          <w:bCs/>
          <w:sz w:val="24"/>
          <w:szCs w:val="24"/>
        </w:rPr>
        <w:t>edzialne za wdrożenie procedury</w:t>
      </w:r>
    </w:p>
    <w:p w:rsidR="003A0A43" w:rsidRPr="00F42B29" w:rsidRDefault="00C54F10" w:rsidP="00F42B29">
      <w:pPr>
        <w:spacing w:after="0" w:line="240" w:lineRule="auto"/>
        <w:ind w:left="284"/>
        <w:jc w:val="both"/>
        <w:rPr>
          <w:rFonts w:asciiTheme="minorHAnsi" w:eastAsia="Century Gothic" w:hAnsiTheme="minorHAnsi" w:cs="Times New Roman"/>
          <w:sz w:val="24"/>
          <w:szCs w:val="24"/>
        </w:rPr>
      </w:pPr>
      <w:r w:rsidRPr="00F42B29">
        <w:rPr>
          <w:rFonts w:asciiTheme="minorHAnsi" w:eastAsia="Century Gothic" w:hAnsiTheme="minorHAnsi" w:cs="Times New Roman"/>
          <w:sz w:val="24"/>
          <w:szCs w:val="24"/>
        </w:rPr>
        <w:t>Dyrektor</w:t>
      </w:r>
      <w:r w:rsidR="00F42B29">
        <w:rPr>
          <w:rFonts w:asciiTheme="minorHAnsi" w:eastAsia="Century Gothic" w:hAnsiTheme="minorHAnsi" w:cs="Times New Roman"/>
          <w:sz w:val="24"/>
          <w:szCs w:val="24"/>
        </w:rPr>
        <w:t xml:space="preserve"> przedszkola/szkoły podstawowej</w:t>
      </w:r>
      <w:r w:rsidR="00852D7C">
        <w:rPr>
          <w:rFonts w:asciiTheme="minorHAnsi" w:eastAsia="Century Gothic" w:hAnsiTheme="minorHAnsi" w:cs="Times New Roman"/>
          <w:sz w:val="24"/>
          <w:szCs w:val="24"/>
        </w:rPr>
        <w:t xml:space="preserve"> prowadzonych przez m.st. Warszawę</w:t>
      </w:r>
      <w:r w:rsidR="00C05C60">
        <w:rPr>
          <w:rFonts w:asciiTheme="minorHAnsi" w:eastAsia="Century Gothic" w:hAnsiTheme="minorHAnsi" w:cs="Times New Roman"/>
          <w:sz w:val="24"/>
          <w:szCs w:val="24"/>
        </w:rPr>
        <w:t>.</w:t>
      </w:r>
    </w:p>
    <w:p w:rsidR="003A0A43" w:rsidRPr="00F42B29" w:rsidRDefault="003A0A43">
      <w:pPr>
        <w:spacing w:after="0" w:line="240" w:lineRule="auto"/>
        <w:ind w:left="720"/>
        <w:jc w:val="both"/>
        <w:rPr>
          <w:rFonts w:asciiTheme="minorHAnsi" w:eastAsia="Century Gothic" w:hAnsiTheme="minorHAnsi" w:cs="Times New Roman"/>
          <w:sz w:val="24"/>
          <w:szCs w:val="24"/>
        </w:rPr>
      </w:pPr>
    </w:p>
    <w:p w:rsidR="003A0A43" w:rsidRPr="00F42B29" w:rsidRDefault="00C54F10" w:rsidP="00F42B2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42B29">
        <w:rPr>
          <w:rFonts w:asciiTheme="minorHAnsi" w:hAnsiTheme="minorHAnsi" w:cs="Times New Roman"/>
          <w:b/>
          <w:bCs/>
          <w:sz w:val="24"/>
          <w:szCs w:val="24"/>
        </w:rPr>
        <w:t>Postanowienia ogólne</w:t>
      </w:r>
    </w:p>
    <w:p w:rsidR="003A0A43" w:rsidRPr="00F42B29" w:rsidRDefault="00C54F10" w:rsidP="00F42B29">
      <w:pPr>
        <w:pStyle w:val="Akapitzlist"/>
        <w:numPr>
          <w:ilvl w:val="0"/>
          <w:numId w:val="4"/>
        </w:numPr>
        <w:ind w:hanging="436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Do pracy powinny przychodzić jedynie osoby zdrowe, bez jakichkolwiek objawów wskazujących na chorobę zakaźną.</w:t>
      </w:r>
    </w:p>
    <w:p w:rsidR="00F42B29" w:rsidRPr="00F42B29" w:rsidRDefault="00C54F10">
      <w:pPr>
        <w:pStyle w:val="Akapitzlist"/>
        <w:numPr>
          <w:ilvl w:val="0"/>
          <w:numId w:val="4"/>
        </w:numPr>
        <w:suppressAutoHyphens/>
        <w:spacing w:line="254" w:lineRule="auto"/>
        <w:jc w:val="both"/>
        <w:rPr>
          <w:rFonts w:asciiTheme="minorHAnsi" w:hAnsiTheme="minorHAnsi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Przez niepokojące objawy rozumie się: </w:t>
      </w:r>
    </w:p>
    <w:p w:rsidR="00F42B29" w:rsidRPr="00F42B29" w:rsidRDefault="00F42B29" w:rsidP="00F42B29">
      <w:pPr>
        <w:pStyle w:val="Akapitzlist"/>
        <w:numPr>
          <w:ilvl w:val="0"/>
          <w:numId w:val="1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wysoką temperaturę</w:t>
      </w:r>
      <w:r w:rsidR="00C54F10" w:rsidRPr="00F42B29">
        <w:rPr>
          <w:rFonts w:asciiTheme="minorHAnsi" w:hAnsiTheme="minorHAnsi" w:cs="Times New Roman"/>
          <w:sz w:val="24"/>
          <w:szCs w:val="24"/>
        </w:rPr>
        <w:t xml:space="preserve">, </w:t>
      </w:r>
    </w:p>
    <w:p w:rsidR="00F42B29" w:rsidRPr="00F42B29" w:rsidRDefault="00F42B29" w:rsidP="00F42B29">
      <w:pPr>
        <w:pStyle w:val="Akapitzlist"/>
        <w:numPr>
          <w:ilvl w:val="0"/>
          <w:numId w:val="1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ból głowy i mięśni</w:t>
      </w:r>
      <w:r w:rsidR="00C54F10" w:rsidRPr="00F42B29">
        <w:rPr>
          <w:rFonts w:asciiTheme="minorHAnsi" w:hAnsiTheme="minorHAnsi" w:cs="Times New Roman"/>
          <w:sz w:val="24"/>
          <w:szCs w:val="24"/>
        </w:rPr>
        <w:t xml:space="preserve">, </w:t>
      </w:r>
    </w:p>
    <w:p w:rsidR="00F42B29" w:rsidRPr="00F42B29" w:rsidRDefault="00F42B29" w:rsidP="00F42B29">
      <w:pPr>
        <w:pStyle w:val="Akapitzlist"/>
        <w:numPr>
          <w:ilvl w:val="0"/>
          <w:numId w:val="1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ból gardła,</w:t>
      </w:r>
    </w:p>
    <w:p w:rsidR="00F42B29" w:rsidRPr="00F42B29" w:rsidRDefault="00F42B29" w:rsidP="00F42B29">
      <w:pPr>
        <w:pStyle w:val="Akapitzlist"/>
        <w:numPr>
          <w:ilvl w:val="0"/>
          <w:numId w:val="1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kaszel,</w:t>
      </w:r>
    </w:p>
    <w:p w:rsidR="00F42B29" w:rsidRPr="00F42B29" w:rsidRDefault="00F42B29" w:rsidP="00F42B29">
      <w:pPr>
        <w:pStyle w:val="Akapitzlist"/>
        <w:numPr>
          <w:ilvl w:val="0"/>
          <w:numId w:val="1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duszność i problemy z oddychaniem,</w:t>
      </w:r>
    </w:p>
    <w:p w:rsidR="00C05C60" w:rsidRPr="006F4C58" w:rsidRDefault="00F42B29" w:rsidP="00F42B29">
      <w:pPr>
        <w:pStyle w:val="Akapitzlist"/>
        <w:numPr>
          <w:ilvl w:val="0"/>
          <w:numId w:val="1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uczucie wyczerpania</w:t>
      </w:r>
      <w:r w:rsidR="00C05C60">
        <w:rPr>
          <w:rFonts w:asciiTheme="minorHAnsi" w:hAnsiTheme="minorHAnsi" w:cs="Times New Roman"/>
          <w:sz w:val="24"/>
          <w:szCs w:val="24"/>
        </w:rPr>
        <w:t>,</w:t>
      </w:r>
    </w:p>
    <w:p w:rsidR="003A0A43" w:rsidRPr="00F42B29" w:rsidRDefault="00F42B29" w:rsidP="00F42B29">
      <w:pPr>
        <w:pStyle w:val="Akapitzlist"/>
        <w:numPr>
          <w:ilvl w:val="0"/>
          <w:numId w:val="1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brak apetytu.</w:t>
      </w:r>
    </w:p>
    <w:p w:rsidR="003A0A43" w:rsidRPr="00F42B29" w:rsidRDefault="00C54F10" w:rsidP="00F42B29">
      <w:pPr>
        <w:pStyle w:val="Akapitzlist"/>
        <w:numPr>
          <w:ilvl w:val="0"/>
          <w:numId w:val="4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Pracownik, który mógł narazić się na zakażenie koronawirusem poza przedszkolem/szkołą podstawową</w:t>
      </w:r>
      <w:r w:rsidR="00B7769B">
        <w:rPr>
          <w:rFonts w:asciiTheme="minorHAnsi" w:hAnsiTheme="minorHAnsi" w:cs="Times New Roman"/>
          <w:sz w:val="24"/>
          <w:szCs w:val="24"/>
        </w:rPr>
        <w:t>,</w:t>
      </w:r>
      <w:r w:rsidRPr="00F42B29">
        <w:rPr>
          <w:rFonts w:asciiTheme="minorHAnsi" w:hAnsiTheme="minorHAnsi" w:cs="Times New Roman"/>
          <w:sz w:val="24"/>
          <w:szCs w:val="24"/>
        </w:rPr>
        <w:t xml:space="preserve"> powinien zgłosić ten fakt dyrektorowi.</w:t>
      </w:r>
    </w:p>
    <w:p w:rsidR="003A0A43" w:rsidRPr="00F42B29" w:rsidRDefault="00C54F10">
      <w:pPr>
        <w:pStyle w:val="Akapitzlist"/>
        <w:numPr>
          <w:ilvl w:val="0"/>
          <w:numId w:val="4"/>
        </w:numPr>
        <w:jc w:val="both"/>
        <w:rPr>
          <w:rFonts w:asciiTheme="minorHAnsi" w:hAnsiTheme="minorHAnsi" w:cs="Times New Roman"/>
          <w:color w:val="FF0000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Rodzic/</w:t>
      </w:r>
      <w:r w:rsidR="00F42B29" w:rsidRPr="00F42B29">
        <w:rPr>
          <w:rFonts w:asciiTheme="minorHAnsi" w:hAnsiTheme="minorHAnsi" w:cs="Times New Roman"/>
          <w:sz w:val="24"/>
          <w:szCs w:val="24"/>
        </w:rPr>
        <w:t>prawny opiekun</w:t>
      </w:r>
      <w:r w:rsidRPr="00F42B29">
        <w:rPr>
          <w:rFonts w:asciiTheme="minorHAnsi" w:hAnsiTheme="minorHAnsi" w:cs="Times New Roman"/>
          <w:sz w:val="24"/>
          <w:szCs w:val="24"/>
        </w:rPr>
        <w:t xml:space="preserve"> dziecka, które mogło narazić się na zakażenie koronawirusem poza przedszkolem/szkołą podstawową</w:t>
      </w:r>
      <w:r w:rsidR="00997E23">
        <w:rPr>
          <w:rFonts w:asciiTheme="minorHAnsi" w:hAnsiTheme="minorHAnsi" w:cs="Times New Roman"/>
          <w:sz w:val="24"/>
          <w:szCs w:val="24"/>
        </w:rPr>
        <w:t>,</w:t>
      </w:r>
      <w:r w:rsidRPr="00F42B29">
        <w:rPr>
          <w:rFonts w:asciiTheme="minorHAnsi" w:hAnsiTheme="minorHAnsi" w:cs="Times New Roman"/>
          <w:sz w:val="24"/>
          <w:szCs w:val="24"/>
        </w:rPr>
        <w:t xml:space="preserve"> powinien zgłosić ten fakt dyrektorowi</w:t>
      </w:r>
      <w:r w:rsidR="00B7769B">
        <w:rPr>
          <w:rFonts w:asciiTheme="minorHAnsi" w:hAnsiTheme="minorHAnsi" w:cs="Times New Roman"/>
          <w:sz w:val="24"/>
          <w:szCs w:val="24"/>
        </w:rPr>
        <w:t xml:space="preserve"> </w:t>
      </w:r>
      <w:r w:rsidR="00B7769B" w:rsidRPr="00B7769B">
        <w:rPr>
          <w:rFonts w:asciiTheme="minorHAnsi" w:hAnsiTheme="minorHAnsi" w:cs="Times New Roman"/>
          <w:sz w:val="24"/>
          <w:szCs w:val="24"/>
        </w:rPr>
        <w:t>przedszkola/szkoły</w:t>
      </w:r>
      <w:r w:rsidRPr="00B7769B">
        <w:rPr>
          <w:rFonts w:asciiTheme="minorHAnsi" w:hAnsiTheme="minorHAnsi" w:cs="Times New Roman"/>
          <w:sz w:val="24"/>
          <w:szCs w:val="24"/>
        </w:rPr>
        <w:t>.</w:t>
      </w:r>
    </w:p>
    <w:p w:rsidR="003A0A43" w:rsidRPr="00F42B29" w:rsidRDefault="00C54F10">
      <w:pPr>
        <w:pStyle w:val="Akapitzlist"/>
        <w:numPr>
          <w:ilvl w:val="0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lastRenderedPageBreak/>
        <w:t xml:space="preserve">W placówce należy wyznaczyć i przygotować (m.in. wyposażenie w środki ochrony i płyn dezynfekujący) pomieszczenie lub wydzielić obszar, w którym będzie można odizolować osobę w przypadku wystąpienia objawów chorobowych. </w:t>
      </w:r>
    </w:p>
    <w:p w:rsidR="003A0A43" w:rsidRPr="00F42B29" w:rsidRDefault="00C54F10">
      <w:pPr>
        <w:pStyle w:val="Akapitzlist"/>
        <w:numPr>
          <w:ilvl w:val="0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Zawsze, w przypadku wątpliwości należy zwrócić się do właściwej powiatowej stacji sanitarno-epidemiologicznej w celu konsultacji lub uzyskania porady </w:t>
      </w:r>
      <w:r w:rsidR="0052160C">
        <w:rPr>
          <w:rFonts w:asciiTheme="minorHAnsi" w:hAnsiTheme="minorHAnsi" w:cs="Times New Roman"/>
          <w:sz w:val="24"/>
          <w:szCs w:val="24"/>
        </w:rPr>
        <w:br/>
      </w:r>
      <w:r w:rsidRPr="006F4C58">
        <w:rPr>
          <w:rFonts w:asciiTheme="minorHAnsi" w:hAnsiTheme="minorHAnsi" w:cs="Times New Roman"/>
          <w:b/>
          <w:sz w:val="24"/>
          <w:szCs w:val="24"/>
        </w:rPr>
        <w:t>- tel. 606 108 040</w:t>
      </w:r>
      <w:r w:rsidRPr="00F42B29">
        <w:rPr>
          <w:rFonts w:asciiTheme="minorHAnsi" w:hAnsiTheme="minorHAnsi" w:cs="Times New Roman"/>
          <w:sz w:val="24"/>
          <w:szCs w:val="24"/>
        </w:rPr>
        <w:t xml:space="preserve">. </w:t>
      </w:r>
    </w:p>
    <w:p w:rsidR="003A0A43" w:rsidRPr="00F42B29" w:rsidRDefault="00C54F10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F42B29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Przemieszczając się do szpitala lub do domu po podejrzeniu wystąpienia zakażenia, należy </w:t>
      </w:r>
      <w:r w:rsidR="0052160C">
        <w:rPr>
          <w:rFonts w:asciiTheme="minorHAnsi" w:eastAsia="Times New Roman" w:hAnsiTheme="minorHAnsi" w:cs="Times New Roman"/>
          <w:sz w:val="24"/>
          <w:szCs w:val="24"/>
          <w:lang w:eastAsia="pl-PL"/>
        </w:rPr>
        <w:t>zrezygnować ze</w:t>
      </w:r>
      <w:r w:rsidRPr="00F42B29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środków komunikacji publicznej.</w:t>
      </w:r>
    </w:p>
    <w:p w:rsidR="003A0A43" w:rsidRPr="00F42B29" w:rsidRDefault="003A0A43">
      <w:pPr>
        <w:pStyle w:val="Akapitzlist"/>
        <w:jc w:val="both"/>
        <w:rPr>
          <w:rFonts w:asciiTheme="minorHAnsi" w:hAnsiTheme="minorHAnsi" w:cs="Times New Roman"/>
          <w:sz w:val="24"/>
          <w:szCs w:val="24"/>
        </w:rPr>
      </w:pPr>
    </w:p>
    <w:p w:rsidR="003A0A43" w:rsidRPr="00F42B29" w:rsidRDefault="00C54F10" w:rsidP="0052160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42B29">
        <w:rPr>
          <w:rFonts w:asciiTheme="minorHAnsi" w:hAnsiTheme="minorHAnsi" w:cs="Times New Roman"/>
          <w:b/>
          <w:bCs/>
          <w:sz w:val="24"/>
          <w:szCs w:val="24"/>
        </w:rPr>
        <w:t>Podejrzenie zakażenia zaobserwowane poza miejscem pracy</w:t>
      </w:r>
    </w:p>
    <w:p w:rsidR="003A0A43" w:rsidRPr="00F42B29" w:rsidRDefault="0052160C" w:rsidP="0052160C">
      <w:pPr>
        <w:pStyle w:val="Akapitzlist"/>
        <w:numPr>
          <w:ilvl w:val="0"/>
          <w:numId w:val="14"/>
        </w:numPr>
        <w:ind w:hanging="436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</w:t>
      </w:r>
      <w:r w:rsidR="00C54F10" w:rsidRPr="00F42B29">
        <w:rPr>
          <w:rFonts w:asciiTheme="minorHAnsi" w:hAnsiTheme="minorHAnsi" w:cs="Times New Roman"/>
          <w:sz w:val="24"/>
          <w:szCs w:val="24"/>
        </w:rPr>
        <w:t xml:space="preserve"> przypadku wystąpienia niepokojących objawów </w:t>
      </w:r>
      <w:r>
        <w:rPr>
          <w:rFonts w:asciiTheme="minorHAnsi" w:hAnsiTheme="minorHAnsi" w:cs="Times New Roman"/>
          <w:sz w:val="24"/>
          <w:szCs w:val="24"/>
        </w:rPr>
        <w:t xml:space="preserve">pracownicy </w:t>
      </w:r>
      <w:r w:rsidR="00C54F10" w:rsidRPr="00F42B29">
        <w:rPr>
          <w:rFonts w:asciiTheme="minorHAnsi" w:hAnsiTheme="minorHAnsi" w:cs="Times New Roman"/>
          <w:sz w:val="24"/>
          <w:szCs w:val="24"/>
        </w:rPr>
        <w:t xml:space="preserve">nie powinni stawiać się w pracy, powinni pozostać w domu i skontaktować się telefonicznie ze stacją sanitarno-epidemiologiczną, oddziałem zakaźnym, a w razie pogarszania się stanu zdrowia zadzwonić pod nr </w:t>
      </w:r>
      <w:r w:rsidR="00C54F10" w:rsidRPr="006F4C58">
        <w:rPr>
          <w:rFonts w:asciiTheme="minorHAnsi" w:hAnsiTheme="minorHAnsi" w:cs="Times New Roman"/>
          <w:b/>
          <w:sz w:val="24"/>
          <w:szCs w:val="24"/>
        </w:rPr>
        <w:t>999</w:t>
      </w:r>
      <w:r w:rsidR="00C54F10" w:rsidRPr="00F42B29">
        <w:rPr>
          <w:rFonts w:asciiTheme="minorHAnsi" w:hAnsiTheme="minorHAnsi" w:cs="Times New Roman"/>
          <w:sz w:val="24"/>
          <w:szCs w:val="24"/>
        </w:rPr>
        <w:t xml:space="preserve"> lub </w:t>
      </w:r>
      <w:r w:rsidR="00C54F10" w:rsidRPr="006F4C58">
        <w:rPr>
          <w:rFonts w:asciiTheme="minorHAnsi" w:hAnsiTheme="minorHAnsi" w:cs="Times New Roman"/>
          <w:b/>
          <w:sz w:val="24"/>
          <w:szCs w:val="24"/>
        </w:rPr>
        <w:t>112</w:t>
      </w:r>
      <w:r w:rsidR="00C54F10" w:rsidRPr="00F42B29">
        <w:rPr>
          <w:rFonts w:asciiTheme="minorHAnsi" w:hAnsiTheme="minorHAnsi" w:cs="Times New Roman"/>
          <w:sz w:val="24"/>
          <w:szCs w:val="24"/>
        </w:rPr>
        <w:t xml:space="preserve"> i poinformować, o podejrzeniu zakażenia koronawirusem.</w:t>
      </w:r>
    </w:p>
    <w:p w:rsidR="003A0A43" w:rsidRPr="00F42B29" w:rsidRDefault="00C54F10" w:rsidP="0052160C">
      <w:pPr>
        <w:pStyle w:val="Akapitzlist"/>
        <w:numPr>
          <w:ilvl w:val="0"/>
          <w:numId w:val="14"/>
        </w:numPr>
        <w:ind w:hanging="436"/>
        <w:jc w:val="both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F42B29">
        <w:rPr>
          <w:rFonts w:asciiTheme="minorHAnsi" w:eastAsia="Times New Roman" w:hAnsiTheme="minorHAnsi" w:cs="Times New Roman"/>
          <w:sz w:val="24"/>
          <w:szCs w:val="24"/>
          <w:lang w:eastAsia="pl-PL"/>
        </w:rPr>
        <w:t>Do czasu otrzymania pomocy należy odizolować się od innych osób.</w:t>
      </w:r>
    </w:p>
    <w:p w:rsidR="003A0A43" w:rsidRPr="00F42B29" w:rsidRDefault="00C54F10" w:rsidP="0052160C">
      <w:pPr>
        <w:pStyle w:val="Akapitzlist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1134" w:hanging="425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Nie należy zgłaszać się samemu do placówek służby zdrowia bez wcześniejszego uzgodnienia.</w:t>
      </w:r>
    </w:p>
    <w:p w:rsidR="003A0A43" w:rsidRPr="00F42B29" w:rsidRDefault="00C54F10" w:rsidP="0052160C">
      <w:pPr>
        <w:pStyle w:val="Akapitzlist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1134" w:hanging="425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Pracownik o zaistniałej sytuacji niezwłocznie informuje dyrektora przedszkola/szkoły podstawowej.</w:t>
      </w:r>
    </w:p>
    <w:p w:rsidR="003A0A43" w:rsidRPr="00F42B29" w:rsidRDefault="003A0A43">
      <w:pPr>
        <w:pStyle w:val="Akapitzlist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:rsidR="003A0A43" w:rsidRPr="00F42B29" w:rsidRDefault="00C54F10" w:rsidP="0052160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42B29">
        <w:rPr>
          <w:rFonts w:asciiTheme="minorHAnsi" w:hAnsiTheme="minorHAnsi" w:cs="Times New Roman"/>
          <w:b/>
          <w:bCs/>
          <w:sz w:val="24"/>
          <w:szCs w:val="24"/>
        </w:rPr>
        <w:t>Postępowanie w przypadku podejrzenia zakażenia u pracownika lub dziecka uczęszczającego do przedszkola/oddziału przedszkolnego w szkole podstawowej podczas przebywania w placówce</w:t>
      </w:r>
    </w:p>
    <w:p w:rsidR="003A0A43" w:rsidRPr="00F42B29" w:rsidRDefault="00C54F10" w:rsidP="0052160C">
      <w:pPr>
        <w:pStyle w:val="Akapitzlist"/>
        <w:numPr>
          <w:ilvl w:val="0"/>
          <w:numId w:val="15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W przypadku wystąpienia u pracownika będącego na stanowisku pracy niepokojących objawów sugerujących zakażenie koronawirusem należy:</w:t>
      </w:r>
    </w:p>
    <w:p w:rsidR="003A0A43" w:rsidRPr="00F42B29" w:rsidRDefault="00C54F10" w:rsidP="0052160C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niezwłocznie odsunąć go od pracy,</w:t>
      </w:r>
    </w:p>
    <w:p w:rsidR="003A0A43" w:rsidRPr="00F42B29" w:rsidRDefault="00C54F10" w:rsidP="0052160C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wstrzymać przyjmowanie dzieci do przedszkola/szkoły podstawowej,</w:t>
      </w:r>
    </w:p>
    <w:p w:rsidR="003A0A43" w:rsidRPr="00F42B29" w:rsidRDefault="00C54F10" w:rsidP="0052160C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powiadomić właściwą miejscowo powiatową stację sanitarno-epidemiologiczną i stosować się ściśle do wydawanych instrukcji i poleceń - tel. 606 108 040,</w:t>
      </w:r>
    </w:p>
    <w:p w:rsidR="003A0A43" w:rsidRPr="00F42B29" w:rsidRDefault="00C54F10" w:rsidP="0052160C">
      <w:pPr>
        <w:pStyle w:val="Akapitzlist"/>
        <w:numPr>
          <w:ilvl w:val="0"/>
          <w:numId w:val="6"/>
        </w:numPr>
        <w:suppressAutoHyphens/>
        <w:spacing w:after="0" w:line="254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powiadomić o zaistniałej sytuacji burmistrza dzielnicy, gdyż może zaistnieć konieczność zamknięcia placówki przez powiatową stację sanitarno-epidemiologiczną. </w:t>
      </w:r>
    </w:p>
    <w:p w:rsidR="003A0A43" w:rsidRPr="0052160C" w:rsidRDefault="00C54F10" w:rsidP="0052160C">
      <w:pPr>
        <w:pStyle w:val="Akapitzlist"/>
        <w:numPr>
          <w:ilvl w:val="0"/>
          <w:numId w:val="15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>W przypadku wystąpienia u dziecka niepokojących objawów sugerujących zakażenie koronawirusem należy:</w:t>
      </w:r>
    </w:p>
    <w:p w:rsidR="003A0A43" w:rsidRPr="0052160C" w:rsidRDefault="00C54F10" w:rsidP="0052160C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>niezwłocznie odizolować je w wyznaczonym do tego miejscu, zapewniając opiekę,</w:t>
      </w:r>
    </w:p>
    <w:p w:rsidR="003A0A43" w:rsidRPr="0052160C" w:rsidRDefault="00C54F10" w:rsidP="0052160C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>poinformowa</w:t>
      </w:r>
      <w:r w:rsidR="0027047B">
        <w:rPr>
          <w:rFonts w:asciiTheme="minorHAnsi" w:hAnsiTheme="minorHAnsi" w:cs="Times New Roman"/>
          <w:sz w:val="24"/>
          <w:szCs w:val="24"/>
        </w:rPr>
        <w:t>ć o zaistniałym fakcie rodzica/</w:t>
      </w:r>
      <w:r w:rsidRPr="0052160C">
        <w:rPr>
          <w:rFonts w:asciiTheme="minorHAnsi" w:hAnsiTheme="minorHAnsi" w:cs="Times New Roman"/>
          <w:sz w:val="24"/>
          <w:szCs w:val="24"/>
        </w:rPr>
        <w:t>opiekuna prawnego i zobowiązać go do niezwłocznego odebrania dziecka,</w:t>
      </w:r>
    </w:p>
    <w:p w:rsidR="003A0A43" w:rsidRPr="0052160C" w:rsidRDefault="00C54F10" w:rsidP="0052160C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lastRenderedPageBreak/>
        <w:t>wstrzymać przyjmowanie dzieci do przedszkola/szkoły podstawowej,</w:t>
      </w:r>
    </w:p>
    <w:p w:rsidR="003A0A43" w:rsidRPr="0052160C" w:rsidRDefault="00C54F10" w:rsidP="0052160C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>powiadomić właściwą miejscowo powiatową stację sanitarno-epidemiologiczną i stosować się ściśle do wydawanych instrukcji i poleceń - tel. 606 108 040,</w:t>
      </w:r>
    </w:p>
    <w:p w:rsidR="003A0A43" w:rsidRPr="0052160C" w:rsidRDefault="00C54F10" w:rsidP="0052160C">
      <w:pPr>
        <w:pStyle w:val="Akapitzlist"/>
        <w:numPr>
          <w:ilvl w:val="0"/>
          <w:numId w:val="12"/>
        </w:numPr>
        <w:suppressAutoHyphens/>
        <w:spacing w:after="0" w:line="254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 xml:space="preserve">powiadomić o zaistniałej sytuacji burmistrza dzielnicy, gdyż może zaistnieć konieczność zamknięcia placówki przez powiatową stację sanitarno-epidemiologiczną. </w:t>
      </w:r>
    </w:p>
    <w:p w:rsidR="003A0A43" w:rsidRPr="00F42B29" w:rsidRDefault="00C54F10" w:rsidP="0052160C">
      <w:pPr>
        <w:pStyle w:val="Akapitzlist"/>
        <w:numPr>
          <w:ilvl w:val="0"/>
          <w:numId w:val="15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Należy stosować się do zaleceń </w:t>
      </w:r>
      <w:r w:rsidR="00C05C60">
        <w:rPr>
          <w:rFonts w:asciiTheme="minorHAnsi" w:hAnsiTheme="minorHAnsi" w:cs="Times New Roman"/>
          <w:sz w:val="24"/>
          <w:szCs w:val="24"/>
        </w:rPr>
        <w:t>P</w:t>
      </w:r>
      <w:r w:rsidRPr="00F42B29">
        <w:rPr>
          <w:rFonts w:asciiTheme="minorHAnsi" w:hAnsiTheme="minorHAnsi" w:cs="Times New Roman"/>
          <w:sz w:val="24"/>
          <w:szCs w:val="24"/>
        </w:rPr>
        <w:t xml:space="preserve">aństwowego </w:t>
      </w:r>
      <w:r w:rsidR="00C05C60">
        <w:rPr>
          <w:rFonts w:asciiTheme="minorHAnsi" w:hAnsiTheme="minorHAnsi" w:cs="Times New Roman"/>
          <w:sz w:val="24"/>
          <w:szCs w:val="24"/>
        </w:rPr>
        <w:t>P</w:t>
      </w:r>
      <w:r w:rsidRPr="00F42B29">
        <w:rPr>
          <w:rFonts w:asciiTheme="minorHAnsi" w:hAnsiTheme="minorHAnsi" w:cs="Times New Roman"/>
          <w:sz w:val="24"/>
          <w:szCs w:val="24"/>
        </w:rPr>
        <w:t xml:space="preserve">owiatowego </w:t>
      </w:r>
      <w:r w:rsidR="00C05C60">
        <w:rPr>
          <w:rFonts w:asciiTheme="minorHAnsi" w:hAnsiTheme="minorHAnsi" w:cs="Times New Roman"/>
          <w:sz w:val="24"/>
          <w:szCs w:val="24"/>
        </w:rPr>
        <w:t>I</w:t>
      </w:r>
      <w:r w:rsidRPr="00F42B29">
        <w:rPr>
          <w:rFonts w:asciiTheme="minorHAnsi" w:hAnsiTheme="minorHAnsi" w:cs="Times New Roman"/>
          <w:sz w:val="24"/>
          <w:szCs w:val="24"/>
        </w:rPr>
        <w:t xml:space="preserve">nspektora </w:t>
      </w:r>
      <w:r w:rsidR="00C05C60">
        <w:rPr>
          <w:rFonts w:asciiTheme="minorHAnsi" w:hAnsiTheme="minorHAnsi" w:cs="Times New Roman"/>
          <w:sz w:val="24"/>
          <w:szCs w:val="24"/>
        </w:rPr>
        <w:t>S</w:t>
      </w:r>
      <w:r w:rsidRPr="00F42B29">
        <w:rPr>
          <w:rFonts w:asciiTheme="minorHAnsi" w:hAnsiTheme="minorHAnsi" w:cs="Times New Roman"/>
          <w:sz w:val="24"/>
          <w:szCs w:val="24"/>
        </w:rPr>
        <w:t>anitarnego przy ustalaniu, czy należy wdrożyć dodatkowe procedury</w:t>
      </w:r>
      <w:r w:rsidR="00997E23">
        <w:rPr>
          <w:rFonts w:asciiTheme="minorHAnsi" w:hAnsiTheme="minorHAnsi" w:cs="Times New Roman"/>
          <w:sz w:val="24"/>
          <w:szCs w:val="24"/>
        </w:rPr>
        <w:t>,</w:t>
      </w:r>
      <w:r w:rsidRPr="00F42B29">
        <w:rPr>
          <w:rFonts w:asciiTheme="minorHAnsi" w:hAnsiTheme="minorHAnsi" w:cs="Times New Roman"/>
          <w:sz w:val="24"/>
          <w:szCs w:val="24"/>
        </w:rPr>
        <w:t xml:space="preserve"> biorąc pod uwagę zaistniały przypadek, dostępn</w:t>
      </w:r>
      <w:r w:rsidR="00997E23">
        <w:rPr>
          <w:rFonts w:asciiTheme="minorHAnsi" w:hAnsiTheme="minorHAnsi" w:cs="Times New Roman"/>
          <w:sz w:val="24"/>
          <w:szCs w:val="24"/>
        </w:rPr>
        <w:t>e</w:t>
      </w:r>
      <w:r w:rsidR="00852D7C">
        <w:rPr>
          <w:rFonts w:asciiTheme="minorHAnsi" w:hAnsiTheme="minorHAnsi" w:cs="Times New Roman"/>
          <w:sz w:val="24"/>
          <w:szCs w:val="24"/>
        </w:rPr>
        <w:t xml:space="preserve"> na stronach</w:t>
      </w:r>
      <w:r w:rsidRPr="00F42B29">
        <w:rPr>
          <w:rFonts w:asciiTheme="minorHAnsi" w:hAnsiTheme="minorHAnsi" w:cs="Times New Roman"/>
          <w:sz w:val="24"/>
          <w:szCs w:val="24"/>
        </w:rPr>
        <w:t>: gov.pl/web/koronawirus/ oraz gis.gov.pl</w:t>
      </w:r>
    </w:p>
    <w:p w:rsidR="003A0A43" w:rsidRPr="0052160C" w:rsidRDefault="00C54F10" w:rsidP="0052160C">
      <w:pPr>
        <w:pStyle w:val="Akapitzlist"/>
        <w:numPr>
          <w:ilvl w:val="0"/>
          <w:numId w:val="15"/>
        </w:numPr>
        <w:spacing w:before="240"/>
        <w:jc w:val="both"/>
        <w:rPr>
          <w:rFonts w:asciiTheme="minorHAnsi" w:hAnsiTheme="minorHAnsi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>Obszar, w którym poruszał się i przebywał pracownik</w:t>
      </w:r>
      <w:r w:rsidR="0052160C" w:rsidRPr="0052160C">
        <w:rPr>
          <w:rFonts w:asciiTheme="minorHAnsi" w:hAnsiTheme="minorHAnsi" w:cs="Times New Roman"/>
          <w:sz w:val="24"/>
          <w:szCs w:val="24"/>
        </w:rPr>
        <w:t xml:space="preserve"> </w:t>
      </w:r>
      <w:r w:rsidRPr="0052160C">
        <w:rPr>
          <w:rFonts w:asciiTheme="minorHAnsi" w:hAnsiTheme="minorHAnsi" w:cs="Times New Roman"/>
          <w:sz w:val="24"/>
          <w:szCs w:val="24"/>
        </w:rPr>
        <w:t xml:space="preserve">lub dziecko podejrzane </w:t>
      </w:r>
      <w:r w:rsidR="00852D7C">
        <w:rPr>
          <w:rFonts w:asciiTheme="minorHAnsi" w:hAnsiTheme="minorHAnsi" w:cs="Times New Roman"/>
          <w:sz w:val="24"/>
          <w:szCs w:val="24"/>
        </w:rPr>
        <w:br/>
      </w:r>
      <w:r w:rsidRPr="0052160C">
        <w:rPr>
          <w:rFonts w:asciiTheme="minorHAnsi" w:hAnsiTheme="minorHAnsi" w:cs="Times New Roman"/>
          <w:sz w:val="24"/>
          <w:szCs w:val="24"/>
        </w:rPr>
        <w:t>o zarażenie koronawirusem, należy poddać gruntownemu sprzątaniu oraz zdezynfekować powierzchnie dotykowe (klamki, poręcze, uchwyty itp.).</w:t>
      </w:r>
    </w:p>
    <w:p w:rsidR="003A0A43" w:rsidRPr="00F42B29" w:rsidRDefault="00C54F10" w:rsidP="0052160C">
      <w:pPr>
        <w:pStyle w:val="Akapitzlist"/>
        <w:numPr>
          <w:ilvl w:val="0"/>
          <w:numId w:val="15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Należy ustalić listę osób (jeśli to możliwe) obecnych w tym samym czasie w pomieszczeniach, w których przebywała osoba z objawami zakażenia.</w:t>
      </w:r>
    </w:p>
    <w:p w:rsidR="003A0A43" w:rsidRPr="00F42B29" w:rsidRDefault="00C54F10" w:rsidP="0052160C">
      <w:pPr>
        <w:pStyle w:val="Akapitzlist"/>
        <w:numPr>
          <w:ilvl w:val="0"/>
          <w:numId w:val="15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W przypadku, gdy powiatowa stacja sanitarno-epidemiologiczna w trakcie konsultacji nakaże odesłanie osoby z podejrzeniem zakażenia koronawirusem transportem indywidualnym do domu, osoba powinna oczekiwać na transport w wyznaczonym pomieszczeniu lub wydzielonym obszarze, w którym jest możliwe czasowe odizolowanie jej od innych osób. Zaleca się na czas oczekiwania na transport, zapewnić pracownikowi jednorazową maseczkę i rękawiczki. </w:t>
      </w:r>
    </w:p>
    <w:p w:rsidR="003A0A43" w:rsidRPr="00F42B29" w:rsidRDefault="00C54F10" w:rsidP="0052160C">
      <w:pPr>
        <w:pStyle w:val="Akapitzlist"/>
        <w:numPr>
          <w:ilvl w:val="0"/>
          <w:numId w:val="15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Dalsze kroki postępowania w przypadku pracowników i dzieci przebywających w  grupie, w której zaistniało podejrzenie zakażenia koronawirusem należy ustalić z właściwą powiatową stacją sanitarno-epidemiologiczną.</w:t>
      </w:r>
    </w:p>
    <w:p w:rsidR="003A0A43" w:rsidRPr="00F42B29" w:rsidRDefault="003A0A43">
      <w:pPr>
        <w:pStyle w:val="Akapitzlist"/>
        <w:tabs>
          <w:tab w:val="left" w:pos="709"/>
        </w:tabs>
        <w:ind w:left="709"/>
        <w:jc w:val="both"/>
        <w:rPr>
          <w:rFonts w:asciiTheme="minorHAnsi" w:hAnsiTheme="minorHAnsi" w:cs="Times New Roman"/>
          <w:sz w:val="24"/>
          <w:szCs w:val="24"/>
        </w:rPr>
      </w:pPr>
    </w:p>
    <w:p w:rsidR="003A0A43" w:rsidRPr="00F42B29" w:rsidRDefault="00C54F10" w:rsidP="0052160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42B29">
        <w:rPr>
          <w:rFonts w:asciiTheme="minorHAnsi" w:hAnsiTheme="minorHAnsi" w:cs="Times New Roman"/>
          <w:b/>
          <w:bCs/>
          <w:sz w:val="24"/>
          <w:szCs w:val="24"/>
        </w:rPr>
        <w:t>Postępowanie w przypadku kontaktu z osobą podejrzaną o zakażenie</w:t>
      </w:r>
    </w:p>
    <w:p w:rsidR="003A0A43" w:rsidRPr="00F42B29" w:rsidRDefault="00C54F10" w:rsidP="0052160C">
      <w:pPr>
        <w:pStyle w:val="Akapitzlist"/>
        <w:numPr>
          <w:ilvl w:val="0"/>
          <w:numId w:val="16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Definicja KONTAKTU obejmuje: </w:t>
      </w:r>
    </w:p>
    <w:p w:rsidR="003A0A43" w:rsidRPr="0052160C" w:rsidRDefault="00C54F10" w:rsidP="0052160C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 xml:space="preserve">każdego pracownika </w:t>
      </w:r>
      <w:r w:rsidR="0052160C" w:rsidRPr="0052160C">
        <w:rPr>
          <w:rFonts w:asciiTheme="minorHAnsi" w:hAnsiTheme="minorHAnsi" w:cs="Times New Roman"/>
          <w:sz w:val="24"/>
          <w:szCs w:val="24"/>
        </w:rPr>
        <w:t>przedszkola i szkoły podstawowej/rodzica/</w:t>
      </w:r>
      <w:r w:rsidRPr="0052160C">
        <w:rPr>
          <w:rFonts w:asciiTheme="minorHAnsi" w:hAnsiTheme="minorHAnsi" w:cs="Times New Roman"/>
          <w:sz w:val="24"/>
          <w:szCs w:val="24"/>
        </w:rPr>
        <w:t>opiekuna prawnego dziecka pozostającego w bezpośrednim kontakcie z osobą chorą lub w kontakcie w odległości mniej niż 2 metr</w:t>
      </w:r>
      <w:r w:rsidR="0027047B">
        <w:rPr>
          <w:rFonts w:asciiTheme="minorHAnsi" w:hAnsiTheme="minorHAnsi" w:cs="Times New Roman"/>
          <w:sz w:val="24"/>
          <w:szCs w:val="24"/>
        </w:rPr>
        <w:t>y</w:t>
      </w:r>
      <w:r w:rsidRPr="0052160C">
        <w:rPr>
          <w:rFonts w:asciiTheme="minorHAnsi" w:hAnsiTheme="minorHAnsi" w:cs="Times New Roman"/>
          <w:sz w:val="24"/>
          <w:szCs w:val="24"/>
        </w:rPr>
        <w:t xml:space="preserve"> przez ponad 15 minut, </w:t>
      </w:r>
    </w:p>
    <w:p w:rsidR="003A0A43" w:rsidRPr="00F42B29" w:rsidRDefault="00C54F10" w:rsidP="0052160C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rozmowę z osobą zakażoną twarzą w twarz przez dłuższy czas, </w:t>
      </w:r>
    </w:p>
    <w:p w:rsidR="003A0A43" w:rsidRPr="00F42B29" w:rsidRDefault="00C54F10" w:rsidP="0052160C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każdą osobę mieszkającą w tym samym gospodarstwie domowym, co osoba chora. </w:t>
      </w:r>
    </w:p>
    <w:p w:rsidR="003A0A43" w:rsidRPr="00F42B29" w:rsidRDefault="00C54F10" w:rsidP="0052160C">
      <w:pPr>
        <w:pStyle w:val="Akapitzlist"/>
        <w:numPr>
          <w:ilvl w:val="0"/>
          <w:numId w:val="16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Osób z kontaktu NIE uważa się za zakażone, jednak prewencyjnie zaleca się: </w:t>
      </w:r>
    </w:p>
    <w:p w:rsidR="003A0A43" w:rsidRPr="00F42B29" w:rsidRDefault="00C54F10" w:rsidP="0052160C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lastRenderedPageBreak/>
        <w:t xml:space="preserve">pozostanie w domu przez 14 dni od ostatniego kontaktu z osobą chorą i prowadzenie samoobserwacji - codzienny pomiar temperatury i świadome zwracanie uwagi na swój stan zdrowia, </w:t>
      </w:r>
    </w:p>
    <w:p w:rsidR="003A0A43" w:rsidRPr="00F42B29" w:rsidRDefault="00C54F10" w:rsidP="0052160C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poddanie się monitoringowi pracownika stacji sanitarno-epidemiologicznej w szczególności udostępnienie numeru telefonu w celu umożliwienia codziennego kontaktu i przeprowadzenia wywiadu odnośnie stanu zdrowia, </w:t>
      </w:r>
    </w:p>
    <w:p w:rsidR="003A0A43" w:rsidRPr="00F42B29" w:rsidRDefault="00C54F10" w:rsidP="0052160C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jeżeli w ciągu 14 dni samoobserwacji zauważone zostaną objawy (gorączka, kaszel, duszność, problemy z oddychaniem) - należy bezzwłocznie, telefonicznie powiadomić stację sanitarno-epidemiologiczną lub zgłosić się bezpośrednio do oddziału zakaźnego lub oddziału obserwacyjno-zakaźnego, gdzie określony zostanie dalszy tryb postępowania medycznego. </w:t>
      </w:r>
    </w:p>
    <w:p w:rsidR="003A0A43" w:rsidRPr="00F42B29" w:rsidRDefault="00C54F10" w:rsidP="0052160C">
      <w:pPr>
        <w:pStyle w:val="Akapitzlist"/>
        <w:numPr>
          <w:ilvl w:val="0"/>
          <w:numId w:val="16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Pozostali pracownicy placówki nie są zobowiązani do podejmowania szczególnych środków ostrożności. Jeśli wystąpią niepokojące objawy, poddane zostaną kwalifikacji w zależności od rodzaju tych objawów przez służby sanitarne.</w:t>
      </w:r>
    </w:p>
    <w:p w:rsidR="003A0A43" w:rsidRPr="00F42B29" w:rsidRDefault="00C54F10" w:rsidP="0052160C">
      <w:pPr>
        <w:pStyle w:val="Akapitzlist"/>
        <w:numPr>
          <w:ilvl w:val="0"/>
          <w:numId w:val="16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Decyzja, do jakiej grupy kontaktu należą pracownicy</w:t>
      </w:r>
      <w:r w:rsidR="00997E23">
        <w:rPr>
          <w:rFonts w:asciiTheme="minorHAnsi" w:hAnsiTheme="minorHAnsi" w:cs="Times New Roman"/>
          <w:sz w:val="24"/>
          <w:szCs w:val="24"/>
        </w:rPr>
        <w:t>,</w:t>
      </w:r>
      <w:r w:rsidRPr="00F42B29">
        <w:rPr>
          <w:rFonts w:asciiTheme="minorHAnsi" w:hAnsiTheme="minorHAnsi" w:cs="Times New Roman"/>
          <w:sz w:val="24"/>
          <w:szCs w:val="24"/>
        </w:rPr>
        <w:t xml:space="preserve"> powinna zostać podjęta we współpracy ze służbami sanitarnymi. </w:t>
      </w:r>
    </w:p>
    <w:p w:rsidR="003A0A43" w:rsidRPr="00F42B29" w:rsidRDefault="003A0A43">
      <w:pPr>
        <w:pStyle w:val="Akapitzlist"/>
        <w:ind w:left="1440"/>
        <w:jc w:val="both"/>
        <w:rPr>
          <w:rFonts w:asciiTheme="minorHAnsi" w:hAnsiTheme="minorHAnsi" w:cs="Times New Roman"/>
          <w:sz w:val="24"/>
          <w:szCs w:val="24"/>
        </w:rPr>
      </w:pPr>
    </w:p>
    <w:p w:rsidR="003A0A43" w:rsidRPr="00F42B29" w:rsidRDefault="00C54F10" w:rsidP="0052160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42B29">
        <w:rPr>
          <w:rFonts w:asciiTheme="minorHAnsi" w:hAnsiTheme="minorHAnsi" w:cs="Times New Roman"/>
          <w:b/>
          <w:bCs/>
          <w:sz w:val="24"/>
          <w:szCs w:val="24"/>
        </w:rPr>
        <w:t>Postanowienia końcowe</w:t>
      </w:r>
    </w:p>
    <w:p w:rsidR="003A0A43" w:rsidRPr="00F42B29" w:rsidRDefault="00C54F10" w:rsidP="0052160C">
      <w:pPr>
        <w:pStyle w:val="Akapitzlist"/>
        <w:numPr>
          <w:ilvl w:val="0"/>
          <w:numId w:val="19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W przypadku stwierdzenia zakażenia koronawirusem pracownika/rodzica/ opiekuna prawnego/ dziecka dalsze postępowanie powinno być ustalone z właściwą miejscowo powiatową stację sanitarno-epidemiologiczną. W związ</w:t>
      </w:r>
      <w:r>
        <w:rPr>
          <w:rFonts w:asciiTheme="minorHAnsi" w:hAnsiTheme="minorHAnsi" w:cs="Times New Roman"/>
          <w:sz w:val="24"/>
          <w:szCs w:val="24"/>
        </w:rPr>
        <w:t>ku z tym, dyrektor przedszkola/</w:t>
      </w:r>
      <w:r w:rsidRPr="00F42B29">
        <w:rPr>
          <w:rFonts w:asciiTheme="minorHAnsi" w:hAnsiTheme="minorHAnsi" w:cs="Times New Roman"/>
          <w:sz w:val="24"/>
          <w:szCs w:val="24"/>
        </w:rPr>
        <w:t xml:space="preserve">szkoły podstawowej jest zobowiązany do ścisłej współpracy </w:t>
      </w:r>
      <w:r>
        <w:rPr>
          <w:rFonts w:asciiTheme="minorHAnsi" w:hAnsiTheme="minorHAnsi" w:cs="Times New Roman"/>
          <w:sz w:val="24"/>
          <w:szCs w:val="24"/>
        </w:rPr>
        <w:br/>
      </w:r>
      <w:r w:rsidRPr="00F42B29">
        <w:rPr>
          <w:rFonts w:asciiTheme="minorHAnsi" w:hAnsiTheme="minorHAnsi" w:cs="Times New Roman"/>
          <w:sz w:val="24"/>
          <w:szCs w:val="24"/>
        </w:rPr>
        <w:t>i wykonywania zaleceń służb sanitarnych.</w:t>
      </w:r>
    </w:p>
    <w:p w:rsidR="003A0A43" w:rsidRPr="00F42B29" w:rsidRDefault="00C54F10" w:rsidP="00C54F10">
      <w:pPr>
        <w:pStyle w:val="Akapitzlist"/>
        <w:numPr>
          <w:ilvl w:val="0"/>
          <w:numId w:val="19"/>
        </w:numPr>
        <w:spacing w:before="240"/>
        <w:jc w:val="both"/>
        <w:rPr>
          <w:rFonts w:asciiTheme="minorHAnsi" w:hAnsiTheme="minorHAnsi"/>
          <w:b/>
          <w:bCs/>
          <w:sz w:val="24"/>
          <w:szCs w:val="24"/>
        </w:rPr>
      </w:pPr>
      <w:r w:rsidRPr="00F42B29">
        <w:rPr>
          <w:rFonts w:asciiTheme="minorHAnsi" w:hAnsiTheme="minorHAnsi"/>
          <w:sz w:val="24"/>
          <w:szCs w:val="24"/>
        </w:rPr>
        <w:t xml:space="preserve">W przypadku zaobserwowania niepokojących objawów (wymienionych w części </w:t>
      </w:r>
      <w:r>
        <w:rPr>
          <w:rFonts w:asciiTheme="minorHAnsi" w:hAnsiTheme="minorHAnsi"/>
          <w:sz w:val="24"/>
          <w:szCs w:val="24"/>
        </w:rPr>
        <w:br/>
      </w:r>
      <w:r w:rsidRPr="00F42B29">
        <w:rPr>
          <w:rFonts w:asciiTheme="minorHAnsi" w:hAnsiTheme="minorHAnsi"/>
          <w:sz w:val="24"/>
          <w:szCs w:val="24"/>
        </w:rPr>
        <w:t>IV ust.2) bezzwłocznie należy powiadomić telefonicznie Powiatową Stację Sanitarno-Epidemiologiczną w m.st. Warszawie, ul. Jana Kochanowskiego 21,  01-864 Warszawa</w:t>
      </w:r>
    </w:p>
    <w:p w:rsidR="003A0A43" w:rsidRPr="00F42B29" w:rsidRDefault="00C54F10">
      <w:pPr>
        <w:pStyle w:val="Akapitzlist"/>
        <w:spacing w:after="0" w:line="240" w:lineRule="auto"/>
        <w:ind w:left="709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telefon dyżurny - 606 10 80 40 (alarmowy) w przypadku podejrzenia zakażenia koronawirusem</w:t>
      </w:r>
    </w:p>
    <w:p w:rsidR="00490404" w:rsidRDefault="00490404">
      <w:pPr>
        <w:pStyle w:val="NormalnyWeb"/>
        <w:spacing w:before="0"/>
        <w:ind w:left="709"/>
        <w:rPr>
          <w:rFonts w:asciiTheme="minorHAnsi" w:hAnsiTheme="minorHAnsi"/>
        </w:rPr>
      </w:pPr>
    </w:p>
    <w:p w:rsidR="003A0A43" w:rsidRPr="00C54F10" w:rsidRDefault="00C54F10">
      <w:pPr>
        <w:pStyle w:val="NormalnyWeb"/>
        <w:spacing w:before="0"/>
        <w:ind w:left="709"/>
        <w:rPr>
          <w:rFonts w:asciiTheme="minorHAnsi" w:hAnsiTheme="minorHAnsi"/>
        </w:rPr>
      </w:pPr>
      <w:r w:rsidRPr="00C54F10">
        <w:rPr>
          <w:rFonts w:asciiTheme="minorHAnsi" w:hAnsiTheme="minorHAnsi"/>
        </w:rPr>
        <w:t xml:space="preserve">oraz </w:t>
      </w:r>
    </w:p>
    <w:p w:rsidR="003A0A43" w:rsidRPr="00F42B29" w:rsidRDefault="00C54F10">
      <w:pPr>
        <w:pStyle w:val="NormalnyWeb"/>
        <w:spacing w:before="0"/>
        <w:ind w:left="709"/>
        <w:rPr>
          <w:rFonts w:asciiTheme="minorHAnsi" w:hAnsiTheme="minorHAnsi"/>
        </w:rPr>
      </w:pPr>
      <w:r w:rsidRPr="00F42B29">
        <w:rPr>
          <w:rFonts w:asciiTheme="minorHAnsi" w:hAnsiTheme="minorHAnsi"/>
        </w:rPr>
        <w:t>505-342-009; 698-107-933; 884-697-317; 699-834-426; 501-127-338; 606-165-090; 604-135-225</w:t>
      </w:r>
    </w:p>
    <w:p w:rsidR="00490404" w:rsidRDefault="00490404">
      <w:pPr>
        <w:spacing w:after="0" w:line="240" w:lineRule="auto"/>
        <w:ind w:left="709" w:hanging="1"/>
        <w:rPr>
          <w:rFonts w:asciiTheme="minorHAnsi" w:hAnsiTheme="minorHAnsi" w:cs="Times New Roman"/>
          <w:sz w:val="24"/>
          <w:szCs w:val="24"/>
        </w:rPr>
      </w:pPr>
    </w:p>
    <w:p w:rsidR="003A0A43" w:rsidRDefault="00C54F10">
      <w:pPr>
        <w:spacing w:after="0" w:line="240" w:lineRule="auto"/>
        <w:ind w:left="709" w:hanging="1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Telefon Dyżurnego Mazowieckiego Państwowego Wojewódzkiego Inspektora Sanitarnego: 502 171</w:t>
      </w:r>
      <w:r w:rsidR="00490404">
        <w:rPr>
          <w:rFonts w:asciiTheme="minorHAnsi" w:hAnsiTheme="minorHAnsi" w:cs="Times New Roman"/>
          <w:sz w:val="24"/>
          <w:szCs w:val="24"/>
        </w:rPr>
        <w:t> </w:t>
      </w:r>
      <w:r w:rsidRPr="00F42B29">
        <w:rPr>
          <w:rFonts w:asciiTheme="minorHAnsi" w:hAnsiTheme="minorHAnsi" w:cs="Times New Roman"/>
          <w:sz w:val="24"/>
          <w:szCs w:val="24"/>
        </w:rPr>
        <w:t>171</w:t>
      </w:r>
    </w:p>
    <w:p w:rsidR="00490404" w:rsidRPr="00F42B29" w:rsidRDefault="00490404">
      <w:pPr>
        <w:spacing w:after="0" w:line="240" w:lineRule="auto"/>
        <w:ind w:left="709" w:hanging="1"/>
        <w:rPr>
          <w:rFonts w:asciiTheme="minorHAnsi" w:hAnsiTheme="minorHAnsi" w:cs="Times New Roman"/>
          <w:sz w:val="24"/>
          <w:szCs w:val="24"/>
        </w:rPr>
      </w:pPr>
    </w:p>
    <w:p w:rsidR="00490404" w:rsidRDefault="00490404">
      <w:pPr>
        <w:pStyle w:val="Akapitzlist"/>
        <w:spacing w:after="0"/>
        <w:jc w:val="both"/>
        <w:rPr>
          <w:rFonts w:asciiTheme="minorHAnsi" w:hAnsiTheme="minorHAnsi" w:cs="Times New Roman"/>
          <w:sz w:val="24"/>
          <w:szCs w:val="24"/>
        </w:rPr>
      </w:pPr>
    </w:p>
    <w:p w:rsidR="00490404" w:rsidRDefault="00490404">
      <w:pPr>
        <w:pStyle w:val="Akapitzlist"/>
        <w:spacing w:after="0"/>
        <w:jc w:val="both"/>
        <w:rPr>
          <w:rFonts w:asciiTheme="minorHAnsi" w:hAnsiTheme="minorHAnsi" w:cs="Times New Roman"/>
          <w:sz w:val="24"/>
          <w:szCs w:val="24"/>
        </w:rPr>
      </w:pPr>
    </w:p>
    <w:p w:rsidR="003A0A43" w:rsidRPr="00C54F10" w:rsidRDefault="00C54F10">
      <w:pPr>
        <w:pStyle w:val="Akapitzlist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C54F10">
        <w:rPr>
          <w:rFonts w:asciiTheme="minorHAnsi" w:hAnsiTheme="minorHAnsi" w:cs="Times New Roman"/>
          <w:sz w:val="24"/>
          <w:szCs w:val="24"/>
        </w:rPr>
        <w:lastRenderedPageBreak/>
        <w:t>lub</w:t>
      </w:r>
    </w:p>
    <w:p w:rsidR="003A0A43" w:rsidRPr="00F42B29" w:rsidRDefault="00C54F10">
      <w:pPr>
        <w:pStyle w:val="Akapitzlist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  <w:r w:rsidRPr="00F42B29">
        <w:rPr>
          <w:rFonts w:asciiTheme="minorHAnsi" w:hAnsiTheme="minorHAnsi" w:cs="Times New Roman"/>
          <w:sz w:val="24"/>
          <w:szCs w:val="24"/>
        </w:rPr>
        <w:t>w przypadku nasilonych objawów zadzwonić pod numer alarmowy 112</w:t>
      </w:r>
    </w:p>
    <w:p w:rsidR="003A0A43" w:rsidRPr="00C54F10" w:rsidRDefault="00C54F10">
      <w:pPr>
        <w:pStyle w:val="Akapitzlist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C54F10">
        <w:rPr>
          <w:rFonts w:asciiTheme="minorHAnsi" w:hAnsiTheme="minorHAnsi" w:cs="Times New Roman"/>
          <w:sz w:val="24"/>
          <w:szCs w:val="24"/>
        </w:rPr>
        <w:t xml:space="preserve">lub </w:t>
      </w:r>
    </w:p>
    <w:p w:rsidR="003A0A43" w:rsidRPr="00F42B29" w:rsidRDefault="00C54F10" w:rsidP="00C54F10">
      <w:pPr>
        <w:pStyle w:val="Akapitzlist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zgłosić się bezpośrednio do oddziału zakaźnego – najbliższy oddział w </w:t>
      </w:r>
      <w:r w:rsidRPr="00F42B29">
        <w:rPr>
          <w:rFonts w:asciiTheme="minorHAnsi" w:eastAsia="Times New Roman" w:hAnsiTheme="minorHAnsi" w:cs="Times New Roman"/>
          <w:sz w:val="24"/>
          <w:szCs w:val="24"/>
          <w:lang w:eastAsia="pl-PL"/>
        </w:rPr>
        <w:t>Centralnym Szpitalu Klinicznym Ministerstwa Spraw Wewnętrznych i Administracji, ul. Wołoska 137 w Warszawie</w:t>
      </w: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</w:t>
      </w:r>
      <w:r w:rsidRPr="00F42B29">
        <w:rPr>
          <w:rFonts w:asciiTheme="minorHAnsi" w:hAnsiTheme="minorHAnsi" w:cs="Times New Roman"/>
          <w:sz w:val="24"/>
          <w:szCs w:val="24"/>
        </w:rPr>
        <w:t>tel. 22 508 20 20</w:t>
      </w:r>
    </w:p>
    <w:p w:rsidR="003A0A43" w:rsidRPr="00F42B29" w:rsidRDefault="00C54F10" w:rsidP="00C54F10">
      <w:pPr>
        <w:pStyle w:val="Akapitzlist"/>
        <w:tabs>
          <w:tab w:val="center" w:pos="4896"/>
        </w:tabs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Wojewódzki Szpital Zakaźny, ul. Wolska 37 w Warszawie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F42B29">
        <w:rPr>
          <w:rFonts w:asciiTheme="minorHAnsi" w:hAnsiTheme="minorHAnsi" w:cs="Times New Roman"/>
          <w:sz w:val="24"/>
          <w:szCs w:val="24"/>
        </w:rPr>
        <w:t>tel. 22 335 52 61</w:t>
      </w:r>
    </w:p>
    <w:p w:rsidR="003A0A43" w:rsidRPr="00F42B29" w:rsidRDefault="00C54F10">
      <w:pPr>
        <w:pStyle w:val="Akapitzlist"/>
        <w:jc w:val="both"/>
        <w:rPr>
          <w:rFonts w:asciiTheme="minorHAnsi" w:hAnsiTheme="minorHAnsi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CAŁODOBOWA INFOLINIA NFZ W SPRAWIE KORONAWIRUSA – </w:t>
      </w:r>
      <w:r w:rsidRPr="00F42B29">
        <w:rPr>
          <w:rFonts w:asciiTheme="minorHAnsi" w:hAnsiTheme="minorHAnsi" w:cs="Times New Roman"/>
          <w:b/>
          <w:bCs/>
          <w:sz w:val="24"/>
          <w:szCs w:val="24"/>
        </w:rPr>
        <w:t>800 190 590</w:t>
      </w:r>
    </w:p>
    <w:p w:rsidR="003A0A43" w:rsidRDefault="00C54F10">
      <w:pPr>
        <w:tabs>
          <w:tab w:val="left" w:pos="972"/>
        </w:tabs>
      </w:pPr>
      <w:r>
        <w:rPr>
          <w:noProof/>
          <w:lang w:eastAsia="pl-PL"/>
        </w:rPr>
        <w:drawing>
          <wp:inline distT="0" distB="101600" distL="0" distR="0">
            <wp:extent cx="4663440" cy="6614160"/>
            <wp:effectExtent l="0" t="0" r="0" b="0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661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A43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C1" w:rsidRDefault="00AE68C1" w:rsidP="004E3AC1">
      <w:pPr>
        <w:spacing w:after="0" w:line="240" w:lineRule="auto"/>
      </w:pPr>
      <w:r>
        <w:separator/>
      </w:r>
    </w:p>
  </w:endnote>
  <w:endnote w:type="continuationSeparator" w:id="0">
    <w:p w:rsidR="00AE68C1" w:rsidRDefault="00AE68C1" w:rsidP="004E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378945"/>
      <w:docPartObj>
        <w:docPartGallery w:val="Page Numbers (Bottom of Page)"/>
        <w:docPartUnique/>
      </w:docPartObj>
    </w:sdtPr>
    <w:sdtEndPr/>
    <w:sdtContent>
      <w:p w:rsidR="004E3AC1" w:rsidRDefault="004E3A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404">
          <w:rPr>
            <w:noProof/>
          </w:rPr>
          <w:t>4</w:t>
        </w:r>
        <w:r>
          <w:fldChar w:fldCharType="end"/>
        </w:r>
      </w:p>
      <w:p w:rsidR="004E3AC1" w:rsidRDefault="00AE68C1" w:rsidP="004E3AC1">
        <w:pPr>
          <w:spacing w:after="0" w:line="240" w:lineRule="auto"/>
          <w:jc w:val="both"/>
          <w:rPr>
            <w:rFonts w:asciiTheme="minorHAnsi" w:hAnsiTheme="minorHAnsi" w:cs="Times New Roman"/>
            <w:b/>
            <w:color w:val="1F497D" w:themeColor="text2"/>
            <w:sz w:val="20"/>
            <w:szCs w:val="20"/>
          </w:rPr>
        </w:pPr>
        <w:r>
          <w:rPr>
            <w:rFonts w:asciiTheme="minorHAnsi" w:hAnsiTheme="minorHAnsi" w:cs="Times New Roman"/>
            <w:b/>
            <w:noProof/>
            <w:color w:val="1F497D" w:themeColor="text2"/>
            <w:sz w:val="20"/>
            <w:szCs w:val="20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-4.85pt;margin-top:7.1pt;width:472.5pt;height:.75pt;flip:y;z-index:251658240;mso-position-vertical:absolute" o:connectortype="straight" strokecolor="#1f497d [3215]"/>
          </w:pict>
        </w:r>
      </w:p>
      <w:p w:rsidR="004E3AC1" w:rsidRPr="0027047B" w:rsidRDefault="004E3AC1" w:rsidP="004E3AC1">
        <w:pPr>
          <w:spacing w:after="0" w:line="240" w:lineRule="auto"/>
          <w:jc w:val="both"/>
          <w:rPr>
            <w:rFonts w:asciiTheme="minorHAnsi" w:hAnsiTheme="minorHAnsi" w:cstheme="minorHAnsi"/>
            <w:b/>
            <w:color w:val="1F497D" w:themeColor="text2"/>
            <w:sz w:val="18"/>
            <w:szCs w:val="18"/>
          </w:rPr>
        </w:pPr>
        <w:r w:rsidRPr="0027047B">
          <w:rPr>
            <w:rFonts w:asciiTheme="minorHAnsi" w:hAnsiTheme="minorHAnsi" w:cstheme="minorHAnsi"/>
            <w:b/>
            <w:color w:val="1F497D" w:themeColor="text2"/>
            <w:sz w:val="18"/>
            <w:szCs w:val="18"/>
          </w:rPr>
          <w:t xml:space="preserve">Procedura postępowania w przypadku podejrzenia zakażenia u pracownika/rodzica/opiekuna prawnego/dziecka uczęszczającego do przedszkola/szkoły podstawowej organizującej oddziały przedszkolne </w:t>
        </w:r>
        <w:r w:rsidR="00852D7C" w:rsidRPr="0027047B">
          <w:rPr>
            <w:rFonts w:asciiTheme="minorHAnsi" w:hAnsiTheme="minorHAnsi" w:cstheme="minorHAnsi"/>
            <w:b/>
            <w:color w:val="1F497D" w:themeColor="text2"/>
            <w:sz w:val="18"/>
            <w:szCs w:val="18"/>
          </w:rPr>
          <w:t>prowadzon</w:t>
        </w:r>
        <w:r w:rsidR="0027047B" w:rsidRPr="0027047B">
          <w:rPr>
            <w:rFonts w:asciiTheme="minorHAnsi" w:hAnsiTheme="minorHAnsi" w:cstheme="minorHAnsi"/>
            <w:b/>
            <w:color w:val="1F497D" w:themeColor="text2"/>
            <w:sz w:val="18"/>
            <w:szCs w:val="18"/>
          </w:rPr>
          <w:t>ej</w:t>
        </w:r>
        <w:r w:rsidR="00852D7C" w:rsidRPr="0027047B">
          <w:rPr>
            <w:rFonts w:asciiTheme="minorHAnsi" w:hAnsiTheme="minorHAnsi" w:cstheme="minorHAnsi"/>
            <w:b/>
            <w:color w:val="1F497D" w:themeColor="text2"/>
            <w:sz w:val="18"/>
            <w:szCs w:val="18"/>
          </w:rPr>
          <w:t xml:space="preserve"> przez m.st. Warszawę</w:t>
        </w:r>
        <w:r w:rsidR="0027047B" w:rsidRPr="0027047B">
          <w:rPr>
            <w:rFonts w:asciiTheme="minorHAnsi" w:hAnsiTheme="minorHAnsi" w:cstheme="minorHAnsi"/>
            <w:b/>
            <w:color w:val="1F497D" w:themeColor="text2"/>
            <w:sz w:val="18"/>
            <w:szCs w:val="18"/>
          </w:rPr>
          <w:t xml:space="preserve">, w tym do przedszkola specjalnego i specjalnego oddziału przedszkolnego, </w:t>
        </w:r>
        <w:r w:rsidR="00852D7C" w:rsidRPr="0027047B">
          <w:rPr>
            <w:rFonts w:asciiTheme="minorHAnsi" w:hAnsiTheme="minorHAnsi" w:cstheme="minorHAnsi"/>
            <w:b/>
            <w:color w:val="1F497D" w:themeColor="text2"/>
            <w:sz w:val="18"/>
            <w:szCs w:val="18"/>
          </w:rPr>
          <w:t xml:space="preserve"> </w:t>
        </w:r>
        <w:r w:rsidRPr="0027047B">
          <w:rPr>
            <w:rFonts w:asciiTheme="minorHAnsi" w:hAnsiTheme="minorHAnsi" w:cstheme="minorHAnsi"/>
            <w:b/>
            <w:color w:val="1F497D" w:themeColor="text2"/>
            <w:sz w:val="18"/>
            <w:szCs w:val="18"/>
          </w:rPr>
          <w:t xml:space="preserve">koronawirusem SARS-COV-2 </w:t>
        </w:r>
      </w:p>
      <w:p w:rsidR="004E3AC1" w:rsidRDefault="004E3AC1">
        <w:pPr>
          <w:pStyle w:val="Stopka"/>
          <w:jc w:val="right"/>
        </w:pPr>
      </w:p>
      <w:p w:rsidR="004E3AC1" w:rsidRDefault="004E3AC1" w:rsidP="004E3AC1">
        <w:pPr>
          <w:pStyle w:val="Stopka"/>
          <w:tabs>
            <w:tab w:val="left" w:pos="1440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:rsidR="004E3AC1" w:rsidRDefault="004E3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C1" w:rsidRDefault="00AE68C1" w:rsidP="004E3AC1">
      <w:pPr>
        <w:spacing w:after="0" w:line="240" w:lineRule="auto"/>
      </w:pPr>
      <w:r>
        <w:separator/>
      </w:r>
    </w:p>
  </w:footnote>
  <w:footnote w:type="continuationSeparator" w:id="0">
    <w:p w:rsidR="00AE68C1" w:rsidRDefault="00AE68C1" w:rsidP="004E3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2EA1"/>
    <w:multiLevelType w:val="multilevel"/>
    <w:tmpl w:val="06CAF5C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" w15:restartNumberingAfterBreak="0">
    <w:nsid w:val="1C71557A"/>
    <w:multiLevelType w:val="multilevel"/>
    <w:tmpl w:val="DEA271F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2" w15:restartNumberingAfterBreak="0">
    <w:nsid w:val="1E2B13A7"/>
    <w:multiLevelType w:val="hybridMultilevel"/>
    <w:tmpl w:val="623401FC"/>
    <w:lvl w:ilvl="0" w:tplc="88A8FB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DF5E54"/>
    <w:multiLevelType w:val="multilevel"/>
    <w:tmpl w:val="88103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21953C9"/>
    <w:multiLevelType w:val="multilevel"/>
    <w:tmpl w:val="16F03BC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5" w15:restartNumberingAfterBreak="0">
    <w:nsid w:val="22B07B00"/>
    <w:multiLevelType w:val="multilevel"/>
    <w:tmpl w:val="198EA20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3495C57"/>
    <w:multiLevelType w:val="multilevel"/>
    <w:tmpl w:val="80108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852B8B"/>
    <w:multiLevelType w:val="multilevel"/>
    <w:tmpl w:val="43101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 w15:restartNumberingAfterBreak="0">
    <w:nsid w:val="28446CE1"/>
    <w:multiLevelType w:val="multilevel"/>
    <w:tmpl w:val="393E70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297C3704"/>
    <w:multiLevelType w:val="multilevel"/>
    <w:tmpl w:val="A72CD3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0" w15:restartNumberingAfterBreak="0">
    <w:nsid w:val="2AEE292B"/>
    <w:multiLevelType w:val="multilevel"/>
    <w:tmpl w:val="3B98B55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11" w15:restartNumberingAfterBreak="0">
    <w:nsid w:val="2F114925"/>
    <w:multiLevelType w:val="multilevel"/>
    <w:tmpl w:val="C9C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4313649F"/>
    <w:multiLevelType w:val="multilevel"/>
    <w:tmpl w:val="10527A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438F7F9A"/>
    <w:multiLevelType w:val="multilevel"/>
    <w:tmpl w:val="24D8C8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14" w15:restartNumberingAfterBreak="0">
    <w:nsid w:val="4D27067E"/>
    <w:multiLevelType w:val="multilevel"/>
    <w:tmpl w:val="38961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8092384"/>
    <w:multiLevelType w:val="multilevel"/>
    <w:tmpl w:val="5B4CDBB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16" w15:restartNumberingAfterBreak="0">
    <w:nsid w:val="64DC0F4F"/>
    <w:multiLevelType w:val="multilevel"/>
    <w:tmpl w:val="2D268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5B6AAA"/>
    <w:multiLevelType w:val="multilevel"/>
    <w:tmpl w:val="76B8E82E"/>
    <w:lvl w:ilvl="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 w15:restartNumberingAfterBreak="0">
    <w:nsid w:val="6FF84AC7"/>
    <w:multiLevelType w:val="multilevel"/>
    <w:tmpl w:val="A5F2B1B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2"/>
  </w:num>
  <w:num w:numId="5">
    <w:abstractNumId w:val="0"/>
  </w:num>
  <w:num w:numId="6">
    <w:abstractNumId w:val="9"/>
  </w:num>
  <w:num w:numId="7">
    <w:abstractNumId w:val="1"/>
  </w:num>
  <w:num w:numId="8">
    <w:abstractNumId w:val="17"/>
  </w:num>
  <w:num w:numId="9">
    <w:abstractNumId w:val="15"/>
  </w:num>
  <w:num w:numId="10">
    <w:abstractNumId w:val="10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4"/>
  </w:num>
  <w:num w:numId="16">
    <w:abstractNumId w:val="6"/>
  </w:num>
  <w:num w:numId="17">
    <w:abstractNumId w:val="8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0A43"/>
    <w:rsid w:val="0027047B"/>
    <w:rsid w:val="003A0A43"/>
    <w:rsid w:val="00490404"/>
    <w:rsid w:val="004E3AC1"/>
    <w:rsid w:val="0052160C"/>
    <w:rsid w:val="005F7830"/>
    <w:rsid w:val="006F4C58"/>
    <w:rsid w:val="00852D7C"/>
    <w:rsid w:val="00997E23"/>
    <w:rsid w:val="00AE68C1"/>
    <w:rsid w:val="00B06CBF"/>
    <w:rsid w:val="00B7769B"/>
    <w:rsid w:val="00C05C60"/>
    <w:rsid w:val="00C54F10"/>
    <w:rsid w:val="00CB0B61"/>
    <w:rsid w:val="00E76E66"/>
    <w:rsid w:val="00F172A7"/>
    <w:rsid w:val="00F4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1260FB"/>
  <w15:docId w15:val="{3D5C66EE-9110-476B-9770-7108679F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agwek"/>
    <w:next w:val="Treteks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Tretekstu"/>
    <w:pPr>
      <w:numPr>
        <w:ilvl w:val="2"/>
        <w:numId w:val="1"/>
      </w:numPr>
      <w:spacing w:before="100" w:after="28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bsp">
    <w:name w:val="nbsp"/>
    <w:basedOn w:val="Domylnaczcionkaakapitu"/>
    <w:qFormat/>
  </w:style>
  <w:style w:type="character" w:customStyle="1" w:styleId="caps">
    <w:name w:val="caps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ListLabel1">
    <w:name w:val="ListLabel 1"/>
    <w:qFormat/>
    <w:rPr>
      <w:position w:val="0"/>
      <w:sz w:val="22"/>
      <w:vertAlign w:val="baselin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qFormat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4E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AC1"/>
  </w:style>
  <w:style w:type="character" w:customStyle="1" w:styleId="NagwekZnak">
    <w:name w:val="Nagłówek Znak"/>
    <w:basedOn w:val="Domylnaczcionkaakapitu"/>
    <w:link w:val="Nagwek"/>
    <w:uiPriority w:val="99"/>
    <w:rsid w:val="004E3AC1"/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Ordynariat Polowy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Grycel Marta</cp:lastModifiedBy>
  <cp:revision>71</cp:revision>
  <dcterms:created xsi:type="dcterms:W3CDTF">2020-05-06T12:23:00Z</dcterms:created>
  <dcterms:modified xsi:type="dcterms:W3CDTF">2020-05-14T13:22:00Z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